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18.00022125244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2.8000259399414"/>
        <w:gridCol w:w="7498.599853515625"/>
        <w:gridCol w:w="2016.600341796875"/>
        <w:tblGridChange w:id="0">
          <w:tblGrid>
            <w:gridCol w:w="1502.8000259399414"/>
            <w:gridCol w:w="7498.599853515625"/>
            <w:gridCol w:w="2016.600341796875"/>
          </w:tblGrid>
        </w:tblGridChange>
      </w:tblGrid>
      <w:tr>
        <w:trPr>
          <w:cantSplit w:val="0"/>
          <w:trHeight w:val="9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9440" cy="609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9440" cy="609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single"/>
                <w:shd w:fill="auto" w:val="clear"/>
                <w:vertAlign w:val="baseline"/>
                <w:rtl w:val="0"/>
              </w:rPr>
              <w:t xml:space="preserve">AYSO Patriots Cup</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079999923706055"/>
                <w:szCs w:val="28.079999923706055"/>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single"/>
                <w:shd w:fill="auto" w:val="clear"/>
                <w:vertAlign w:val="baseline"/>
                <w:rtl w:val="0"/>
              </w:rPr>
              <w:t xml:space="preserve">Youth Referee Letter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Patriots Cup</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78800201416016"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Youth Referee Name: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32080078125" w:line="240" w:lineRule="auto"/>
        <w:ind w:left="121.56482696533203"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Current Age/ Date of Birth: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3330078125" w:line="240" w:lineRule="auto"/>
        <w:ind w:left="116.78401947021484"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AYSO Badge Level: Certification Date: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3330078125" w:line="240" w:lineRule="auto"/>
        <w:ind w:left="127.93926239013672"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Representing Tournament Team: </w:t>
      </w:r>
    </w:p>
    <w:tbl>
      <w:tblPr>
        <w:tblStyle w:val="Table2"/>
        <w:tblW w:w="11018.00022125244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8.000221252441"/>
        <w:tblGridChange w:id="0">
          <w:tblGrid>
            <w:gridCol w:w="11018.000221252441"/>
          </w:tblGrid>
        </w:tblGridChange>
      </w:tblGrid>
      <w:tr>
        <w:trPr>
          <w:cantSplit w:val="0"/>
          <w:trHeight w:val="132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3926239013672"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Region: Team Name: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32080078125" w:line="240" w:lineRule="auto"/>
              <w:ind w:left="121.56482696533203"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Coach Name: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34521484375" w:line="240" w:lineRule="auto"/>
              <w:ind w:left="116.78401947021484"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Age Division:        U-10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Pr>
              <w:drawing>
                <wp:inline distB="114300" distT="114300" distL="114300" distR="114300">
                  <wp:extent cx="200047" cy="200047"/>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047" cy="200047"/>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    U-12 </w:t>
            </w:r>
            <w:r w:rsidDel="00000000" w:rsidR="00000000" w:rsidRPr="00000000">
              <w:rPr>
                <w:b w:val="1"/>
                <w:bCs w:val="1"/>
                <w:sz w:val="19.920000076293945"/>
                <w:szCs w:val="19.920000076293945"/>
              </w:rPr>
              <w:drawing>
                <wp:inline distB="114300" distT="114300" distL="114300" distR="114300">
                  <wp:extent cx="200047" cy="20004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047" cy="200047"/>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     U-14  </w:t>
            </w:r>
            <w:r w:rsidDel="00000000" w:rsidR="00000000" w:rsidRPr="00000000">
              <w:rPr>
                <w:b w:val="1"/>
                <w:bCs w:val="1"/>
                <w:sz w:val="19.920000076293945"/>
                <w:szCs w:val="19.920000076293945"/>
              </w:rPr>
              <w:drawing>
                <wp:inline distB="114300" distT="114300" distL="114300" distR="114300">
                  <wp:extent cx="200047" cy="200047"/>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047" cy="200047"/>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            Gender:      Boys </w:t>
            </w:r>
            <w:r w:rsidDel="00000000" w:rsidR="00000000" w:rsidRPr="00000000">
              <w:rPr>
                <w:b w:val="1"/>
                <w:bCs w:val="1"/>
                <w:sz w:val="19.920000076293945"/>
                <w:szCs w:val="19.920000076293945"/>
              </w:rPr>
              <w:drawing>
                <wp:inline distB="114300" distT="114300" distL="114300" distR="114300">
                  <wp:extent cx="200047" cy="200047"/>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047" cy="200047"/>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                  Girls</w:t>
            </w:r>
            <w:r w:rsidDel="00000000" w:rsidR="00000000" w:rsidRPr="00000000">
              <w:rPr>
                <w:b w:val="1"/>
                <w:bCs w:val="1"/>
                <w:sz w:val="19.920000076293945"/>
                <w:szCs w:val="19.920000076293945"/>
              </w:rPr>
              <w:drawing>
                <wp:inline distB="114300" distT="114300" distL="114300" distR="114300">
                  <wp:extent cx="200047" cy="20004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047" cy="20004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846240997314" w:lineRule="auto"/>
        <w:ind w:left="115.58879852294922" w:right="459.586181640625" w:hanging="1.1952209472656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Youth referees must carry a copy of this letter with them at all times and present it to any Tournament Officials upon  request. Youth referees also must either have a parent/guardian present at all times, or must have a copy of their Youth  Volunteer Registration Form attached to this Letter.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101318359375" w:line="230.22906303405762" w:lineRule="auto"/>
        <w:ind w:left="841.2478637695312" w:right="938.541259765625" w:hanging="358.0894470214844"/>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AYSO Patriots Cup requires that Youth Referees have this letter of authorization from their respective  Regional Referee Administrator, certifying that they are skilled and experienced to handle the rigors of a  competitive tournament game.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43359375" w:line="231.23305320739746" w:lineRule="auto"/>
        <w:ind w:left="836.0687255859375" w:right="505.21240234375" w:hanging="352.9103088378906"/>
        <w:jc w:val="left"/>
        <w:rPr>
          <w:sz w:val="19.920000076293945"/>
          <w:szCs w:val="19.920000076293945"/>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AYSO Patriots Cup further requires that the Youth Referee be at least 2 years older than the age group for  which they are officiating, and further that they are not a player on a team that is currently entered in the All  American Tournament.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43359375" w:line="231.23305320739746" w:lineRule="auto"/>
        <w:ind w:left="836.0687255859375" w:right="505.21240234375" w:hanging="352.9103088378906"/>
        <w:jc w:val="left"/>
        <w:rPr>
          <w:sz w:val="19.920000076293945"/>
          <w:szCs w:val="19.92000007629394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43359375" w:line="231.23305320739746" w:lineRule="auto"/>
        <w:ind w:left="836.0687255859375" w:right="505.21240234375" w:hanging="352.9103088378906"/>
        <w:jc w:val="left"/>
        <w:rPr>
          <w:sz w:val="25.920000076293945"/>
          <w:szCs w:val="25.920000076293945"/>
        </w:rPr>
      </w:pPr>
      <w:r w:rsidDel="00000000" w:rsidR="00000000" w:rsidRPr="00000000">
        <w:rPr>
          <w:sz w:val="25.920000076293945"/>
          <w:szCs w:val="25.920000076293945"/>
          <w:rtl w:val="0"/>
        </w:rPr>
        <w:t xml:space="preserve">Regional Referee Admin Email and Phone #:  _______________________________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39697265625" w:line="231.53411865234375" w:lineRule="auto"/>
        <w:ind w:left="119.57279205322266" w:right="354.052734375" w:firstLine="5.9760284423828125"/>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I understand that a highly competitive tournament, like the Patriots Cup, generates a great deal of excitement and  rigorous play </w:t>
      </w:r>
      <w:r w:rsidDel="00000000" w:rsidR="00000000" w:rsidRPr="00000000">
        <w:rPr>
          <w:b w:val="1"/>
          <w:bCs w:val="1"/>
          <w:sz w:val="19.920000076293945"/>
          <w:szCs w:val="19.920000076293945"/>
          <w:rtl w:val="0"/>
        </w:rPr>
        <w:t xml:space="preserve">which present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a unique challenge to any referee. As a youth referee, there is an increased level of  challenge due to the scrutiny that a youth referee is subjected to.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03515625" w:line="231.2325954437256" w:lineRule="auto"/>
        <w:ind w:left="117.38162994384766" w:right="0" w:firstLine="9.1632080078125"/>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Nevertheless, I certify that this Youth Referee is a member in good standing from my Region, that s/he is skilled and  experienced to referee games up to the level indicated below, and that s/he is at least 2 years older than the age  group indicated: </w:t>
      </w:r>
    </w:p>
    <w:tbl>
      <w:tblPr>
        <w:tblStyle w:val="Table3"/>
        <w:tblW w:w="10905.2001953125" w:type="dxa"/>
        <w:jc w:val="left"/>
        <w:tblInd w:w="112.80002593994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6.199951171875"/>
        <w:gridCol w:w="710.3997802734375"/>
        <w:gridCol w:w="713.2000732421875"/>
        <w:gridCol w:w="710.400390625"/>
        <w:gridCol w:w="710.3997802734375"/>
        <w:gridCol w:w="710.3997802734375"/>
        <w:gridCol w:w="713.4002685546875"/>
        <w:gridCol w:w="710.3997802734375"/>
        <w:gridCol w:w="710.400390625"/>
        <w:tblGridChange w:id="0">
          <w:tblGrid>
            <w:gridCol w:w="5216.199951171875"/>
            <w:gridCol w:w="710.3997802734375"/>
            <w:gridCol w:w="713.2000732421875"/>
            <w:gridCol w:w="710.400390625"/>
            <w:gridCol w:w="710.3997802734375"/>
            <w:gridCol w:w="710.3997802734375"/>
            <w:gridCol w:w="713.4002685546875"/>
            <w:gridCol w:w="710.3997802734375"/>
            <w:gridCol w:w="710.400390625"/>
          </w:tblGrid>
        </w:tblGridChange>
      </w:tblGrid>
      <w:tr>
        <w:trPr>
          <w:cantSplit w:val="0"/>
          <w:trHeight w:val="297.600402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GU-10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BU-10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GU-12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BU-12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GU-14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BU-14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Skill level as a Center Referee (check all that apply)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Skill level as an Assistant Referee (check all that apply)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RRA Signature and date (Blue ink please):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_________________________________________________________</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1399536132812" w:line="240" w:lineRule="auto"/>
        <w:ind w:left="115.58879852294922"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TC-147 </w:t>
      </w:r>
      <w:r w:rsidDel="00000000" w:rsidR="00000000" w:rsidRPr="00000000">
        <w:rPr>
          <w:sz w:val="19.920000076293945"/>
          <w:szCs w:val="19.920000076293945"/>
          <w:rtl w:val="0"/>
        </w:rPr>
        <w:t xml:space="preserve">11/6/2022</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sectPr>
      <w:pgSz w:h="15840" w:w="12240" w:orient="portrait"/>
      <w:pgMar w:bottom="760.8000183105469" w:top="720" w:left="607.1999740600586" w:right="440.7958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